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DF6" w:rsidRDefault="00081DF6"/>
    <w:tbl>
      <w:tblPr>
        <w:tblpPr w:leftFromText="180" w:rightFromText="180" w:horzAnchor="margin" w:tblpXSpec="center" w:tblpY="440"/>
        <w:tblW w:w="1453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235"/>
        <w:gridCol w:w="992"/>
        <w:gridCol w:w="6847"/>
        <w:gridCol w:w="416"/>
        <w:gridCol w:w="284"/>
        <w:gridCol w:w="284"/>
        <w:gridCol w:w="284"/>
        <w:gridCol w:w="284"/>
        <w:gridCol w:w="2907"/>
      </w:tblGrid>
      <w:tr w:rsidR="00A911C5" w:rsidTr="0029003C">
        <w:trPr>
          <w:cantSplit/>
          <w:trHeight w:val="239"/>
        </w:trPr>
        <w:tc>
          <w:tcPr>
            <w:tcW w:w="2235" w:type="dxa"/>
          </w:tcPr>
          <w:p w:rsidR="00A911C5" w:rsidRDefault="002B4F09" w:rsidP="002C6984">
            <w:pPr>
              <w:rPr>
                <w:b/>
                <w:caps/>
                <w:sz w:val="24"/>
              </w:rPr>
            </w:pPr>
            <w:r>
              <w:rPr>
                <w:b/>
                <w:caps/>
                <w:sz w:val="24"/>
              </w:rPr>
              <w:t>session</w:t>
            </w:r>
          </w:p>
        </w:tc>
        <w:tc>
          <w:tcPr>
            <w:tcW w:w="12298" w:type="dxa"/>
            <w:gridSpan w:val="8"/>
          </w:tcPr>
          <w:p w:rsidR="00A911C5" w:rsidRPr="00BE7B44" w:rsidRDefault="00FA2021" w:rsidP="0029003C">
            <w:pPr>
              <w:spacing w:after="240"/>
              <w:jc w:val="both"/>
              <w:rPr>
                <w:b/>
                <w:caps/>
              </w:rPr>
            </w:pPr>
            <w:r w:rsidRPr="00D04AF1">
              <w:rPr>
                <w:caps/>
              </w:rPr>
              <w:t xml:space="preserve"> </w:t>
            </w:r>
            <w:r w:rsidR="002B4F09" w:rsidRPr="00D04AF1">
              <w:rPr>
                <w:b/>
                <w:caps/>
              </w:rPr>
              <w:t>17.</w:t>
            </w:r>
            <w:r w:rsidR="002B4F09" w:rsidRPr="00D04AF1">
              <w:rPr>
                <w:caps/>
              </w:rPr>
              <w:t xml:space="preserve"> </w:t>
            </w:r>
            <w:r w:rsidR="00BE7B44" w:rsidRPr="00D04AF1">
              <w:rPr>
                <w:b/>
                <w:caps/>
              </w:rPr>
              <w:t>eafm sTEP 5 MONITOR, EVALUATE, ADAPT</w:t>
            </w:r>
            <w:r w:rsidR="002B4F09" w:rsidRPr="00D04AF1">
              <w:rPr>
                <w:b/>
                <w:caps/>
              </w:rPr>
              <w:t xml:space="preserve">   </w:t>
            </w:r>
            <w:r w:rsidR="008909F0">
              <w:rPr>
                <w:b/>
                <w:caps/>
              </w:rPr>
              <w:t xml:space="preserve">                                                                           </w:t>
            </w:r>
            <w:r w:rsidR="00BE2B55">
              <w:rPr>
                <w:sz w:val="22"/>
                <w:szCs w:val="22"/>
              </w:rPr>
              <w:t>15.05-17.00 (120</w:t>
            </w:r>
            <w:r w:rsidR="00D04AF1" w:rsidRPr="00DB2F53">
              <w:rPr>
                <w:sz w:val="22"/>
                <w:szCs w:val="22"/>
              </w:rPr>
              <w:t xml:space="preserve"> minutes)</w:t>
            </w:r>
          </w:p>
        </w:tc>
      </w:tr>
      <w:tr w:rsidR="00A911C5" w:rsidTr="00326959">
        <w:trPr>
          <w:cantSplit/>
        </w:trPr>
        <w:tc>
          <w:tcPr>
            <w:tcW w:w="2235" w:type="dxa"/>
          </w:tcPr>
          <w:p w:rsidR="00A911C5" w:rsidRDefault="00A911C5" w:rsidP="002C698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Date:</w:t>
            </w:r>
          </w:p>
        </w:tc>
        <w:tc>
          <w:tcPr>
            <w:tcW w:w="12298" w:type="dxa"/>
            <w:gridSpan w:val="8"/>
          </w:tcPr>
          <w:p w:rsidR="00A911C5" w:rsidRDefault="007179DF" w:rsidP="002B4F09">
            <w:r>
              <w:t xml:space="preserve">Day 4 </w:t>
            </w:r>
            <w:r w:rsidR="00A911C5">
              <w:t xml:space="preserve"> session </w:t>
            </w:r>
            <w:r w:rsidR="002B4F09">
              <w:t>17</w:t>
            </w:r>
          </w:p>
        </w:tc>
      </w:tr>
      <w:tr w:rsidR="00A911C5" w:rsidTr="00326959">
        <w:trPr>
          <w:cantSplit/>
        </w:trPr>
        <w:tc>
          <w:tcPr>
            <w:tcW w:w="2235" w:type="dxa"/>
          </w:tcPr>
          <w:p w:rsidR="00A911C5" w:rsidRDefault="00A911C5" w:rsidP="002C698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Objectives</w:t>
            </w:r>
          </w:p>
          <w:p w:rsidR="00A911C5" w:rsidRDefault="00A911C5" w:rsidP="002C6984">
            <w:pPr>
              <w:rPr>
                <w:b/>
                <w:sz w:val="16"/>
              </w:rPr>
            </w:pPr>
          </w:p>
          <w:p w:rsidR="00A911C5" w:rsidRDefault="00A911C5" w:rsidP="002C6984">
            <w:pPr>
              <w:rPr>
                <w:b/>
                <w:sz w:val="24"/>
              </w:rPr>
            </w:pPr>
          </w:p>
        </w:tc>
        <w:tc>
          <w:tcPr>
            <w:tcW w:w="12298" w:type="dxa"/>
            <w:gridSpan w:val="8"/>
          </w:tcPr>
          <w:p w:rsidR="0029003C" w:rsidRPr="00DB2F53" w:rsidRDefault="0029003C" w:rsidP="0029003C">
            <w:pPr>
              <w:pStyle w:val="ListParagraph"/>
              <w:numPr>
                <w:ilvl w:val="0"/>
                <w:numId w:val="1"/>
              </w:numPr>
              <w:spacing w:after="240"/>
              <w:jc w:val="both"/>
              <w:rPr>
                <w:sz w:val="22"/>
                <w:szCs w:val="20"/>
              </w:rPr>
            </w:pPr>
            <w:r w:rsidRPr="00DB2F53">
              <w:rPr>
                <w:sz w:val="22"/>
                <w:szCs w:val="20"/>
              </w:rPr>
              <w:t xml:space="preserve">Monitor how well management actions are meeting goals and </w:t>
            </w:r>
            <w:r w:rsidR="00DB2F53">
              <w:rPr>
                <w:sz w:val="22"/>
                <w:szCs w:val="20"/>
              </w:rPr>
              <w:t>objectives</w:t>
            </w:r>
          </w:p>
          <w:p w:rsidR="0029003C" w:rsidRPr="00DB2F53" w:rsidRDefault="0029003C" w:rsidP="0029003C">
            <w:pPr>
              <w:pStyle w:val="ListParagraph"/>
              <w:numPr>
                <w:ilvl w:val="0"/>
                <w:numId w:val="1"/>
              </w:numPr>
              <w:spacing w:after="240"/>
              <w:jc w:val="both"/>
              <w:rPr>
                <w:sz w:val="22"/>
                <w:szCs w:val="20"/>
              </w:rPr>
            </w:pPr>
            <w:r w:rsidRPr="00DB2F53">
              <w:rPr>
                <w:sz w:val="22"/>
                <w:szCs w:val="20"/>
              </w:rPr>
              <w:t>Understand what has to be monito</w:t>
            </w:r>
            <w:r w:rsidR="00DB2F53">
              <w:rPr>
                <w:sz w:val="22"/>
                <w:szCs w:val="20"/>
              </w:rPr>
              <w:t>red, why, when, how and by whom</w:t>
            </w:r>
          </w:p>
          <w:p w:rsidR="00DB2F53" w:rsidRPr="00DB2F53" w:rsidRDefault="0029003C" w:rsidP="00DB2F53">
            <w:pPr>
              <w:pStyle w:val="ListParagraph"/>
              <w:numPr>
                <w:ilvl w:val="0"/>
                <w:numId w:val="1"/>
              </w:numPr>
              <w:spacing w:after="240"/>
              <w:jc w:val="both"/>
              <w:rPr>
                <w:kern w:val="2"/>
              </w:rPr>
            </w:pPr>
            <w:r w:rsidRPr="00DB2F53">
              <w:rPr>
                <w:sz w:val="22"/>
                <w:szCs w:val="20"/>
              </w:rPr>
              <w:t>Evaluate monitoring information and report on performance</w:t>
            </w:r>
          </w:p>
          <w:p w:rsidR="0029003C" w:rsidRPr="000E2284" w:rsidRDefault="0029003C" w:rsidP="00DB2F53">
            <w:pPr>
              <w:pStyle w:val="ListParagraph"/>
              <w:numPr>
                <w:ilvl w:val="0"/>
                <w:numId w:val="1"/>
              </w:numPr>
              <w:spacing w:after="240"/>
              <w:jc w:val="both"/>
              <w:rPr>
                <w:kern w:val="2"/>
              </w:rPr>
            </w:pPr>
            <w:r w:rsidRPr="00DB2F53">
              <w:rPr>
                <w:sz w:val="22"/>
                <w:szCs w:val="20"/>
              </w:rPr>
              <w:t>Review and adapt the plan</w:t>
            </w:r>
          </w:p>
        </w:tc>
      </w:tr>
      <w:tr w:rsidR="00A911C5" w:rsidTr="00326959">
        <w:trPr>
          <w:cantSplit/>
        </w:trPr>
        <w:tc>
          <w:tcPr>
            <w:tcW w:w="2235" w:type="dxa"/>
            <w:vMerge w:val="restart"/>
          </w:tcPr>
          <w:p w:rsidR="00A911C5" w:rsidRDefault="00A911C5" w:rsidP="002C6984">
            <w:pPr>
              <w:rPr>
                <w:sz w:val="24"/>
              </w:rPr>
            </w:pPr>
            <w:r>
              <w:rPr>
                <w:b/>
                <w:sz w:val="24"/>
              </w:rPr>
              <w:t>Description of Contents</w:t>
            </w:r>
          </w:p>
        </w:tc>
        <w:tc>
          <w:tcPr>
            <w:tcW w:w="992" w:type="dxa"/>
            <w:vMerge w:val="restart"/>
          </w:tcPr>
          <w:p w:rsidR="00A911C5" w:rsidRDefault="00A911C5" w:rsidP="002C698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Time</w:t>
            </w:r>
          </w:p>
        </w:tc>
        <w:tc>
          <w:tcPr>
            <w:tcW w:w="6847" w:type="dxa"/>
            <w:vMerge w:val="restart"/>
          </w:tcPr>
          <w:p w:rsidR="00A911C5" w:rsidRDefault="00A911C5" w:rsidP="002C6984">
            <w:pPr>
              <w:rPr>
                <w:b/>
              </w:rPr>
            </w:pPr>
          </w:p>
        </w:tc>
        <w:tc>
          <w:tcPr>
            <w:tcW w:w="1552" w:type="dxa"/>
            <w:gridSpan w:val="5"/>
          </w:tcPr>
          <w:p w:rsidR="00A911C5" w:rsidRDefault="00A911C5" w:rsidP="002C6984">
            <w:pPr>
              <w:jc w:val="center"/>
              <w:rPr>
                <w:b/>
              </w:rPr>
            </w:pPr>
            <w:r>
              <w:rPr>
                <w:b/>
              </w:rPr>
              <w:t>Expected Participation</w:t>
            </w:r>
          </w:p>
        </w:tc>
        <w:tc>
          <w:tcPr>
            <w:tcW w:w="2907" w:type="dxa"/>
            <w:vMerge w:val="restart"/>
          </w:tcPr>
          <w:p w:rsidR="00A911C5" w:rsidRDefault="00A911C5" w:rsidP="002C698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Resources used</w:t>
            </w:r>
          </w:p>
        </w:tc>
      </w:tr>
      <w:tr w:rsidR="00A911C5" w:rsidTr="00326959">
        <w:trPr>
          <w:cantSplit/>
          <w:trHeight w:val="348"/>
        </w:trPr>
        <w:tc>
          <w:tcPr>
            <w:tcW w:w="2235" w:type="dxa"/>
            <w:vMerge/>
          </w:tcPr>
          <w:p w:rsidR="00A911C5" w:rsidRDefault="00A911C5" w:rsidP="002C6984"/>
        </w:tc>
        <w:tc>
          <w:tcPr>
            <w:tcW w:w="992" w:type="dxa"/>
            <w:vMerge/>
          </w:tcPr>
          <w:p w:rsidR="00A911C5" w:rsidRDefault="00A911C5" w:rsidP="002C6984"/>
        </w:tc>
        <w:tc>
          <w:tcPr>
            <w:tcW w:w="6847" w:type="dxa"/>
            <w:vMerge/>
          </w:tcPr>
          <w:p w:rsidR="00A911C5" w:rsidRDefault="00A911C5" w:rsidP="002C6984"/>
        </w:tc>
        <w:tc>
          <w:tcPr>
            <w:tcW w:w="416" w:type="dxa"/>
          </w:tcPr>
          <w:p w:rsidR="00A911C5" w:rsidRDefault="00A911C5" w:rsidP="002C6984">
            <w:r>
              <w:t>1</w:t>
            </w:r>
          </w:p>
        </w:tc>
        <w:tc>
          <w:tcPr>
            <w:tcW w:w="284" w:type="dxa"/>
          </w:tcPr>
          <w:p w:rsidR="00A911C5" w:rsidRDefault="00A911C5" w:rsidP="002C6984">
            <w:r>
              <w:t>2</w:t>
            </w:r>
          </w:p>
        </w:tc>
        <w:tc>
          <w:tcPr>
            <w:tcW w:w="284" w:type="dxa"/>
          </w:tcPr>
          <w:p w:rsidR="00A911C5" w:rsidRDefault="00A911C5" w:rsidP="002C6984">
            <w:r>
              <w:t>3</w:t>
            </w:r>
          </w:p>
        </w:tc>
        <w:tc>
          <w:tcPr>
            <w:tcW w:w="284" w:type="dxa"/>
          </w:tcPr>
          <w:p w:rsidR="00A911C5" w:rsidRDefault="00A911C5" w:rsidP="002C6984">
            <w:r>
              <w:t>4</w:t>
            </w:r>
          </w:p>
        </w:tc>
        <w:tc>
          <w:tcPr>
            <w:tcW w:w="284" w:type="dxa"/>
          </w:tcPr>
          <w:p w:rsidR="00A911C5" w:rsidRDefault="00A911C5" w:rsidP="002C6984">
            <w:r>
              <w:t>5</w:t>
            </w:r>
          </w:p>
        </w:tc>
        <w:tc>
          <w:tcPr>
            <w:tcW w:w="2907" w:type="dxa"/>
            <w:vMerge/>
          </w:tcPr>
          <w:p w:rsidR="00A911C5" w:rsidRDefault="00A911C5" w:rsidP="002C6984"/>
        </w:tc>
      </w:tr>
      <w:tr w:rsidR="008C5C8A" w:rsidTr="00326959">
        <w:trPr>
          <w:cantSplit/>
          <w:trHeight w:val="516"/>
        </w:trPr>
        <w:tc>
          <w:tcPr>
            <w:tcW w:w="2235" w:type="dxa"/>
          </w:tcPr>
          <w:p w:rsidR="008C5C8A" w:rsidRDefault="00C74229" w:rsidP="00C74229">
            <w:r>
              <w:t>Warm up</w:t>
            </w:r>
          </w:p>
        </w:tc>
        <w:tc>
          <w:tcPr>
            <w:tcW w:w="992" w:type="dxa"/>
          </w:tcPr>
          <w:p w:rsidR="008C5C8A" w:rsidRPr="0029003C" w:rsidRDefault="0029003C" w:rsidP="002C6984">
            <w:r>
              <w:t>10</w:t>
            </w:r>
          </w:p>
        </w:tc>
        <w:tc>
          <w:tcPr>
            <w:tcW w:w="6847" w:type="dxa"/>
          </w:tcPr>
          <w:p w:rsidR="008C5C8A" w:rsidRPr="0029003C" w:rsidRDefault="0029003C" w:rsidP="00EB29A4">
            <w:r>
              <w:t>Bus stop activity.</w:t>
            </w:r>
          </w:p>
          <w:p w:rsidR="0029003C" w:rsidRDefault="0029003C" w:rsidP="00EB29A4">
            <w:r>
              <w:t xml:space="preserve">Have </w:t>
            </w:r>
            <w:r w:rsidR="00DB2F53">
              <w:t>three</w:t>
            </w:r>
            <w:r>
              <w:t xml:space="preserve"> flip charts up for when participants come back from break.</w:t>
            </w:r>
          </w:p>
          <w:p w:rsidR="0029003C" w:rsidRDefault="0029003C" w:rsidP="0029003C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Why do we monitor?</w:t>
            </w:r>
          </w:p>
          <w:p w:rsidR="0029003C" w:rsidRDefault="0029003C" w:rsidP="0029003C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Why do we evaluate?</w:t>
            </w:r>
          </w:p>
          <w:p w:rsidR="008C5C8A" w:rsidRDefault="0029003C" w:rsidP="0029003C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Why and how do we </w:t>
            </w:r>
            <w:r w:rsidR="008C5C8A" w:rsidRPr="0029003C">
              <w:rPr>
                <w:sz w:val="20"/>
                <w:szCs w:val="20"/>
              </w:rPr>
              <w:t>adapt?</w:t>
            </w:r>
          </w:p>
          <w:p w:rsidR="0029003C" w:rsidRDefault="0029003C" w:rsidP="0029003C">
            <w:r>
              <w:t xml:space="preserve">Make </w:t>
            </w:r>
            <w:r w:rsidR="00DB2F53">
              <w:t>three</w:t>
            </w:r>
            <w:r w:rsidRPr="0029003C">
              <w:t xml:space="preserve"> random groups</w:t>
            </w:r>
            <w:r>
              <w:t xml:space="preserve">, each to one flipchart, they each spend </w:t>
            </w:r>
            <w:r w:rsidR="00DB2F53">
              <w:t xml:space="preserve">three </w:t>
            </w:r>
            <w:r>
              <w:t>minutes discussing the question and writing down ideas. Blow a whistle/ ring a bell and groups move onto next flipchart. Repeat for last flipchart.</w:t>
            </w:r>
            <w:r w:rsidR="00FC0818">
              <w:t xml:space="preserve"> </w:t>
            </w:r>
          </w:p>
          <w:p w:rsidR="00FC0818" w:rsidRDefault="00FC0818" w:rsidP="0029003C">
            <w:r>
              <w:t>Do not review outputs (you will do this with slides later).</w:t>
            </w:r>
          </w:p>
          <w:p w:rsidR="0029003C" w:rsidRPr="0029003C" w:rsidRDefault="0029003C" w:rsidP="0029003C">
            <w:r>
              <w:t>Thank participants and ask them to sit down.</w:t>
            </w:r>
          </w:p>
        </w:tc>
        <w:tc>
          <w:tcPr>
            <w:tcW w:w="416" w:type="dxa"/>
          </w:tcPr>
          <w:p w:rsidR="008C5C8A" w:rsidRDefault="008C5C8A" w:rsidP="002C6984"/>
        </w:tc>
        <w:tc>
          <w:tcPr>
            <w:tcW w:w="284" w:type="dxa"/>
          </w:tcPr>
          <w:p w:rsidR="008C5C8A" w:rsidRDefault="008C5C8A" w:rsidP="002C6984"/>
        </w:tc>
        <w:tc>
          <w:tcPr>
            <w:tcW w:w="284" w:type="dxa"/>
          </w:tcPr>
          <w:p w:rsidR="008C5C8A" w:rsidRDefault="008C5C8A" w:rsidP="002C6984"/>
        </w:tc>
        <w:tc>
          <w:tcPr>
            <w:tcW w:w="284" w:type="dxa"/>
          </w:tcPr>
          <w:p w:rsidR="008C5C8A" w:rsidRDefault="008C5C8A" w:rsidP="002C6984"/>
        </w:tc>
        <w:tc>
          <w:tcPr>
            <w:tcW w:w="284" w:type="dxa"/>
          </w:tcPr>
          <w:p w:rsidR="008C5C8A" w:rsidRDefault="0029003C" w:rsidP="002C6984">
            <w:r>
              <w:t>X</w:t>
            </w:r>
          </w:p>
        </w:tc>
        <w:tc>
          <w:tcPr>
            <w:tcW w:w="2907" w:type="dxa"/>
          </w:tcPr>
          <w:p w:rsidR="008C5C8A" w:rsidRDefault="00DB2F53" w:rsidP="002C6984">
            <w:r>
              <w:t>Three</w:t>
            </w:r>
            <w:r w:rsidR="0029003C">
              <w:t xml:space="preserve"> pre-prepared flipcharts with questions, pens</w:t>
            </w:r>
          </w:p>
        </w:tc>
      </w:tr>
      <w:tr w:rsidR="00A911C5" w:rsidTr="00326959">
        <w:trPr>
          <w:cantSplit/>
          <w:trHeight w:val="516"/>
        </w:trPr>
        <w:tc>
          <w:tcPr>
            <w:tcW w:w="2235" w:type="dxa"/>
          </w:tcPr>
          <w:p w:rsidR="00A911C5" w:rsidRDefault="0029003C" w:rsidP="00FC0818">
            <w:r>
              <w:t>Intr</w:t>
            </w:r>
            <w:r w:rsidR="00FC0818">
              <w:t>od</w:t>
            </w:r>
            <w:r>
              <w:t>uction</w:t>
            </w:r>
            <w:r w:rsidR="00A5489C">
              <w:t xml:space="preserve"> step 5</w:t>
            </w:r>
          </w:p>
        </w:tc>
        <w:tc>
          <w:tcPr>
            <w:tcW w:w="992" w:type="dxa"/>
          </w:tcPr>
          <w:p w:rsidR="00A911C5" w:rsidRDefault="00A5489C" w:rsidP="002C6984">
            <w:r>
              <w:t>5</w:t>
            </w:r>
          </w:p>
        </w:tc>
        <w:tc>
          <w:tcPr>
            <w:tcW w:w="6847" w:type="dxa"/>
          </w:tcPr>
          <w:p w:rsidR="006C073D" w:rsidRDefault="006C073D" w:rsidP="00EB29A4">
            <w:r>
              <w:t xml:space="preserve">This is last step of </w:t>
            </w:r>
            <w:r w:rsidR="00DB2F53">
              <w:t>five</w:t>
            </w:r>
            <w:r>
              <w:t xml:space="preserve"> steps, and also last session of today.</w:t>
            </w:r>
          </w:p>
          <w:p w:rsidR="006C073D" w:rsidRDefault="00FC0818" w:rsidP="00EB29A4">
            <w:r>
              <w:t>S</w:t>
            </w:r>
            <w:r w:rsidR="00D04AF1">
              <w:t xml:space="preserve">lides 1-3, then use </w:t>
            </w:r>
            <w:r w:rsidR="00DB2F53">
              <w:t>Sl</w:t>
            </w:r>
            <w:r w:rsidR="00D04AF1">
              <w:t xml:space="preserve">ide 4 to show </w:t>
            </w:r>
            <w:r>
              <w:t xml:space="preserve">Step 5 links </w:t>
            </w:r>
            <w:r w:rsidR="00DB2F53">
              <w:t xml:space="preserve">to </w:t>
            </w:r>
            <w:r>
              <w:t>EAFM cycles</w:t>
            </w:r>
            <w:r w:rsidR="00D04AF1">
              <w:t>.</w:t>
            </w:r>
          </w:p>
          <w:p w:rsidR="00A911C5" w:rsidRDefault="00EB29A4" w:rsidP="00EB29A4">
            <w:r>
              <w:t>Focus on steps 5.1 and 5.2 as part of EAF</w:t>
            </w:r>
            <w:r w:rsidR="00FA2021">
              <w:t>M</w:t>
            </w:r>
            <w:r>
              <w:t xml:space="preserve"> Plan and process</w:t>
            </w:r>
            <w:r w:rsidR="00FC0818">
              <w:t>.</w:t>
            </w:r>
          </w:p>
          <w:p w:rsidR="00FA2021" w:rsidRDefault="00EB29A4" w:rsidP="00FA2021">
            <w:r>
              <w:t>Refer back to EAF</w:t>
            </w:r>
            <w:r w:rsidR="00FA2021">
              <w:t>M</w:t>
            </w:r>
            <w:r>
              <w:t xml:space="preserve"> plan template, and link to communication (covered under 4.1 Implementation). Monitoring done </w:t>
            </w:r>
            <w:r w:rsidRPr="00EB29A4">
              <w:rPr>
                <w:i/>
              </w:rPr>
              <w:t>as part of</w:t>
            </w:r>
            <w:r>
              <w:t xml:space="preserve"> implementation (even if explained as separate step here).</w:t>
            </w:r>
          </w:p>
        </w:tc>
        <w:tc>
          <w:tcPr>
            <w:tcW w:w="416" w:type="dxa"/>
          </w:tcPr>
          <w:p w:rsidR="00A911C5" w:rsidRDefault="00BB5D7C" w:rsidP="002C6984">
            <w:r>
              <w:t>X</w:t>
            </w:r>
          </w:p>
        </w:tc>
        <w:tc>
          <w:tcPr>
            <w:tcW w:w="284" w:type="dxa"/>
          </w:tcPr>
          <w:p w:rsidR="00A911C5" w:rsidRDefault="00A911C5" w:rsidP="002C6984"/>
        </w:tc>
        <w:tc>
          <w:tcPr>
            <w:tcW w:w="284" w:type="dxa"/>
          </w:tcPr>
          <w:p w:rsidR="00A911C5" w:rsidRDefault="00A911C5" w:rsidP="002C6984"/>
        </w:tc>
        <w:tc>
          <w:tcPr>
            <w:tcW w:w="284" w:type="dxa"/>
          </w:tcPr>
          <w:p w:rsidR="00A911C5" w:rsidRDefault="00A911C5" w:rsidP="002C6984"/>
        </w:tc>
        <w:tc>
          <w:tcPr>
            <w:tcW w:w="284" w:type="dxa"/>
          </w:tcPr>
          <w:p w:rsidR="00A911C5" w:rsidRDefault="00A911C5" w:rsidP="002C6984"/>
        </w:tc>
        <w:tc>
          <w:tcPr>
            <w:tcW w:w="2907" w:type="dxa"/>
          </w:tcPr>
          <w:p w:rsidR="00A911C5" w:rsidRDefault="00A5489C" w:rsidP="002C6984">
            <w:r>
              <w:t>Slides 1-</w:t>
            </w:r>
            <w:r w:rsidR="00FC0818">
              <w:t xml:space="preserve"> </w:t>
            </w:r>
            <w:r w:rsidR="00D04AF1">
              <w:t>4</w:t>
            </w:r>
          </w:p>
          <w:p w:rsidR="00FA2021" w:rsidRDefault="00FA2021" w:rsidP="00BB5D7C">
            <w:r>
              <w:t xml:space="preserve">EAFM cycle on </w:t>
            </w:r>
            <w:r w:rsidR="00BB5D7C">
              <w:t>visuals gallery</w:t>
            </w:r>
          </w:p>
          <w:p w:rsidR="00FC0818" w:rsidRDefault="00FC0818" w:rsidP="00BB5D7C">
            <w:r>
              <w:t>Module 17</w:t>
            </w:r>
          </w:p>
        </w:tc>
      </w:tr>
      <w:tr w:rsidR="00FA2021" w:rsidTr="00326959">
        <w:trPr>
          <w:cantSplit/>
          <w:trHeight w:val="516"/>
        </w:trPr>
        <w:tc>
          <w:tcPr>
            <w:tcW w:w="2235" w:type="dxa"/>
          </w:tcPr>
          <w:p w:rsidR="00FA2021" w:rsidRDefault="00FA2021" w:rsidP="002C6984">
            <w:r>
              <w:t>Why M and E?</w:t>
            </w:r>
          </w:p>
        </w:tc>
        <w:tc>
          <w:tcPr>
            <w:tcW w:w="992" w:type="dxa"/>
          </w:tcPr>
          <w:p w:rsidR="00FA2021" w:rsidRDefault="00FA2021" w:rsidP="002C6984">
            <w:r>
              <w:t>5</w:t>
            </w:r>
          </w:p>
        </w:tc>
        <w:tc>
          <w:tcPr>
            <w:tcW w:w="6847" w:type="dxa"/>
          </w:tcPr>
          <w:p w:rsidR="00387801" w:rsidRDefault="00387801" w:rsidP="00387801">
            <w:r>
              <w:t xml:space="preserve">Slide 5: </w:t>
            </w:r>
            <w:r w:rsidR="00DB2F53">
              <w:t>w</w:t>
            </w:r>
            <w:r w:rsidR="00FA2021">
              <w:t xml:space="preserve">hy do we need M and E? </w:t>
            </w:r>
            <w:r>
              <w:t>Critical step in management cycle. Ensure all participants understand definition and purpose of monitoring (as opposed to MCS.)</w:t>
            </w:r>
          </w:p>
          <w:p w:rsidR="00387801" w:rsidRDefault="00387801" w:rsidP="001A4BEE">
            <w:r>
              <w:t>Slide 6: steps 5.1 and 5.2 outlined</w:t>
            </w:r>
          </w:p>
          <w:p w:rsidR="001A4BEE" w:rsidRDefault="001A4BEE" w:rsidP="005B0FB5"/>
        </w:tc>
        <w:tc>
          <w:tcPr>
            <w:tcW w:w="416" w:type="dxa"/>
          </w:tcPr>
          <w:p w:rsidR="00FA2021" w:rsidRDefault="00BB5D7C" w:rsidP="002C6984">
            <w:r>
              <w:t>X</w:t>
            </w:r>
          </w:p>
        </w:tc>
        <w:tc>
          <w:tcPr>
            <w:tcW w:w="284" w:type="dxa"/>
          </w:tcPr>
          <w:p w:rsidR="00FA2021" w:rsidRDefault="00FA2021" w:rsidP="002C6984"/>
        </w:tc>
        <w:tc>
          <w:tcPr>
            <w:tcW w:w="284" w:type="dxa"/>
          </w:tcPr>
          <w:p w:rsidR="00FA2021" w:rsidRDefault="00FA2021" w:rsidP="002C6984"/>
        </w:tc>
        <w:tc>
          <w:tcPr>
            <w:tcW w:w="284" w:type="dxa"/>
          </w:tcPr>
          <w:p w:rsidR="00FA2021" w:rsidRDefault="00FA2021" w:rsidP="002C6984"/>
        </w:tc>
        <w:tc>
          <w:tcPr>
            <w:tcW w:w="284" w:type="dxa"/>
          </w:tcPr>
          <w:p w:rsidR="00FA2021" w:rsidRDefault="00FA2021" w:rsidP="002C6984"/>
        </w:tc>
        <w:tc>
          <w:tcPr>
            <w:tcW w:w="2907" w:type="dxa"/>
          </w:tcPr>
          <w:p w:rsidR="00FA2021" w:rsidRDefault="00BB5D7C" w:rsidP="002C6984">
            <w:r>
              <w:t>Slides 5</w:t>
            </w:r>
            <w:r w:rsidR="003B11DD">
              <w:t>-6</w:t>
            </w:r>
          </w:p>
          <w:p w:rsidR="00FC0818" w:rsidRDefault="00FC0818" w:rsidP="002C6984">
            <w:r>
              <w:t>Bus stop activity outputs</w:t>
            </w:r>
          </w:p>
          <w:p w:rsidR="00096B6E" w:rsidRDefault="00096B6E" w:rsidP="00096B6E">
            <w:r>
              <w:t>Module 17, section 5.1</w:t>
            </w:r>
          </w:p>
          <w:p w:rsidR="00096B6E" w:rsidRDefault="00096B6E" w:rsidP="002C6984"/>
        </w:tc>
      </w:tr>
      <w:tr w:rsidR="005B0FB5" w:rsidTr="00326959">
        <w:trPr>
          <w:cantSplit/>
          <w:trHeight w:val="516"/>
        </w:trPr>
        <w:tc>
          <w:tcPr>
            <w:tcW w:w="2235" w:type="dxa"/>
          </w:tcPr>
          <w:p w:rsidR="005B0FB5" w:rsidRDefault="005B0FB5" w:rsidP="005B0FB5">
            <w:r>
              <w:lastRenderedPageBreak/>
              <w:t>5.1 Monitor pe</w:t>
            </w:r>
            <w:r w:rsidR="00096B6E">
              <w:t>r</w:t>
            </w:r>
            <w:r>
              <w:t>formance</w:t>
            </w:r>
          </w:p>
        </w:tc>
        <w:tc>
          <w:tcPr>
            <w:tcW w:w="992" w:type="dxa"/>
          </w:tcPr>
          <w:p w:rsidR="005B0FB5" w:rsidRDefault="005B0FB5" w:rsidP="002C6984">
            <w:r>
              <w:t>5</w:t>
            </w:r>
          </w:p>
        </w:tc>
        <w:tc>
          <w:tcPr>
            <w:tcW w:w="6847" w:type="dxa"/>
          </w:tcPr>
          <w:p w:rsidR="005B0FB5" w:rsidRDefault="005B0FB5" w:rsidP="005B0FB5">
            <w:r>
              <w:t xml:space="preserve">Slide 7:  </w:t>
            </w:r>
            <w:r w:rsidR="00DB2F53">
              <w:t>d</w:t>
            </w:r>
            <w:r>
              <w:t>efine monitoring (elicit participant views, ensure we differ</w:t>
            </w:r>
            <w:r w:rsidR="00DB2F53">
              <w:t>entiate M from E). Purpose of M</w:t>
            </w:r>
            <w:r>
              <w:t xml:space="preserve"> to assess if you are on track (refer to flipchart outputs)</w:t>
            </w:r>
          </w:p>
          <w:p w:rsidR="005B0FB5" w:rsidRDefault="00985011" w:rsidP="005B0FB5">
            <w:r>
              <w:t xml:space="preserve">Slide 8: </w:t>
            </w:r>
            <w:r w:rsidR="005B0FB5">
              <w:t>Remind participants of WHO is involved in monitoring</w:t>
            </w:r>
            <w:r w:rsidR="00DB2F53">
              <w:t xml:space="preserve">, </w:t>
            </w:r>
            <w:r w:rsidR="005B0FB5">
              <w:t>assessment team? Ensure we get participatory element; other stakeholders</w:t>
            </w:r>
            <w:r w:rsidR="00DB2F53">
              <w:t xml:space="preserve"> must be involved in monitoring,</w:t>
            </w:r>
            <w:r w:rsidR="005B0FB5">
              <w:t xml:space="preserve"> not just technical experts which are key to adaptive management.</w:t>
            </w:r>
          </w:p>
          <w:p w:rsidR="005B0FB5" w:rsidRDefault="005B0FB5" w:rsidP="00387801"/>
        </w:tc>
        <w:tc>
          <w:tcPr>
            <w:tcW w:w="416" w:type="dxa"/>
          </w:tcPr>
          <w:p w:rsidR="005B0FB5" w:rsidRDefault="00096B6E" w:rsidP="002C6984">
            <w:r>
              <w:t>X</w:t>
            </w:r>
          </w:p>
        </w:tc>
        <w:tc>
          <w:tcPr>
            <w:tcW w:w="284" w:type="dxa"/>
          </w:tcPr>
          <w:p w:rsidR="005B0FB5" w:rsidRDefault="005B0FB5" w:rsidP="002C6984"/>
        </w:tc>
        <w:tc>
          <w:tcPr>
            <w:tcW w:w="284" w:type="dxa"/>
          </w:tcPr>
          <w:p w:rsidR="005B0FB5" w:rsidRDefault="005B0FB5" w:rsidP="002C6984"/>
        </w:tc>
        <w:tc>
          <w:tcPr>
            <w:tcW w:w="284" w:type="dxa"/>
          </w:tcPr>
          <w:p w:rsidR="005B0FB5" w:rsidRDefault="005B0FB5" w:rsidP="002C6984"/>
        </w:tc>
        <w:tc>
          <w:tcPr>
            <w:tcW w:w="284" w:type="dxa"/>
          </w:tcPr>
          <w:p w:rsidR="005B0FB5" w:rsidRDefault="005B0FB5" w:rsidP="002C6984"/>
        </w:tc>
        <w:tc>
          <w:tcPr>
            <w:tcW w:w="2907" w:type="dxa"/>
          </w:tcPr>
          <w:p w:rsidR="005B0FB5" w:rsidRDefault="005B0FB5" w:rsidP="002C6984">
            <w:r>
              <w:t>Slide 7</w:t>
            </w:r>
            <w:r w:rsidR="00985011">
              <w:t xml:space="preserve"> - 8</w:t>
            </w:r>
          </w:p>
          <w:p w:rsidR="005B0FB5" w:rsidRDefault="005B0FB5" w:rsidP="002C6984">
            <w:r>
              <w:t>Bus stop activity outputs</w:t>
            </w:r>
          </w:p>
          <w:p w:rsidR="00096B6E" w:rsidRDefault="00096B6E" w:rsidP="00096B6E">
            <w:r>
              <w:t>Module 17, section 5.1</w:t>
            </w:r>
          </w:p>
          <w:p w:rsidR="00096B6E" w:rsidRDefault="00096B6E" w:rsidP="002C6984"/>
        </w:tc>
      </w:tr>
      <w:tr w:rsidR="00EA7CE6" w:rsidRPr="00E81861" w:rsidTr="008909F0">
        <w:trPr>
          <w:cantSplit/>
          <w:trHeight w:val="1261"/>
        </w:trPr>
        <w:tc>
          <w:tcPr>
            <w:tcW w:w="2235" w:type="dxa"/>
          </w:tcPr>
          <w:p w:rsidR="00EA7CE6" w:rsidRDefault="004B1148" w:rsidP="00EA7CE6">
            <w:r>
              <w:t xml:space="preserve">5.1 </w:t>
            </w:r>
            <w:r w:rsidR="00387801">
              <w:t>Ev</w:t>
            </w:r>
            <w:r w:rsidR="00BB5D7C">
              <w:t>aluate</w:t>
            </w:r>
            <w:r w:rsidR="001A4BEE">
              <w:t xml:space="preserve"> </w:t>
            </w:r>
            <w:r w:rsidR="00F70A6F">
              <w:t>Performance</w:t>
            </w:r>
          </w:p>
          <w:p w:rsidR="001A4BEE" w:rsidRDefault="001A4BEE" w:rsidP="00EA7CE6"/>
          <w:p w:rsidR="00EA7CE6" w:rsidRPr="001670BA" w:rsidRDefault="00EA7CE6" w:rsidP="00BB5D7C"/>
        </w:tc>
        <w:tc>
          <w:tcPr>
            <w:tcW w:w="992" w:type="dxa"/>
          </w:tcPr>
          <w:p w:rsidR="00EA7CE6" w:rsidRDefault="005B0FB5" w:rsidP="00EA7CE6">
            <w:r>
              <w:t>5</w:t>
            </w:r>
            <w:r w:rsidR="00EA7CE6">
              <w:t xml:space="preserve"> </w:t>
            </w:r>
          </w:p>
          <w:p w:rsidR="00EA7CE6" w:rsidRDefault="00EA7CE6" w:rsidP="00EA7CE6"/>
          <w:p w:rsidR="00EA7CE6" w:rsidRDefault="00EA7CE6" w:rsidP="00EA7CE6"/>
          <w:p w:rsidR="00EA7CE6" w:rsidRDefault="00EA7CE6" w:rsidP="008909F0"/>
        </w:tc>
        <w:tc>
          <w:tcPr>
            <w:tcW w:w="6847" w:type="dxa"/>
          </w:tcPr>
          <w:p w:rsidR="005B0FB5" w:rsidRDefault="005B0FB5" w:rsidP="005B0FB5">
            <w:r>
              <w:t xml:space="preserve">Slide </w:t>
            </w:r>
            <w:r w:rsidR="00985011">
              <w:t>9-10</w:t>
            </w:r>
            <w:r>
              <w:t>:  purpose of E</w:t>
            </w:r>
            <w:r w:rsidR="00096B6E">
              <w:t xml:space="preserve"> is</w:t>
            </w:r>
            <w:r>
              <w:t xml:space="preserve"> to evaluate after/ periodically (refer to flip chart outputs). </w:t>
            </w:r>
          </w:p>
          <w:p w:rsidR="00096B6E" w:rsidRDefault="00EA7CE6" w:rsidP="00096B6E">
            <w:r>
              <w:t xml:space="preserve">How do we </w:t>
            </w:r>
            <w:r w:rsidR="00096B6E">
              <w:t>evaluate</w:t>
            </w:r>
            <w:r>
              <w:t xml:space="preserve"> performance: compare a</w:t>
            </w:r>
            <w:r w:rsidR="00096B6E">
              <w:t>greed indicators to benchmarks</w:t>
            </w:r>
          </w:p>
          <w:p w:rsidR="00FA2021" w:rsidRPr="00D61A75" w:rsidRDefault="00FD7A9F" w:rsidP="00DB2F53">
            <w:r>
              <w:t>Refer to performance review template in Work</w:t>
            </w:r>
            <w:r w:rsidR="00D04AF1">
              <w:t>b</w:t>
            </w:r>
            <w:r w:rsidR="00096B6E">
              <w:t>ooks</w:t>
            </w:r>
          </w:p>
        </w:tc>
        <w:tc>
          <w:tcPr>
            <w:tcW w:w="416" w:type="dxa"/>
          </w:tcPr>
          <w:p w:rsidR="00EA7CE6" w:rsidRDefault="00BB5D7C" w:rsidP="00EA7CE6">
            <w:r>
              <w:t>X</w:t>
            </w:r>
          </w:p>
        </w:tc>
        <w:tc>
          <w:tcPr>
            <w:tcW w:w="284" w:type="dxa"/>
          </w:tcPr>
          <w:p w:rsidR="00EA7CE6" w:rsidRDefault="00EA7CE6" w:rsidP="00EA7CE6"/>
        </w:tc>
        <w:tc>
          <w:tcPr>
            <w:tcW w:w="284" w:type="dxa"/>
          </w:tcPr>
          <w:p w:rsidR="00EA7CE6" w:rsidRDefault="00EA7CE6" w:rsidP="00EA7CE6"/>
          <w:p w:rsidR="00EA7CE6" w:rsidRDefault="00EA7CE6" w:rsidP="00EA7CE6"/>
          <w:p w:rsidR="00EA7CE6" w:rsidRDefault="00EA7CE6" w:rsidP="00EA7CE6"/>
          <w:p w:rsidR="00EA7CE6" w:rsidRDefault="00EA7CE6" w:rsidP="00BB5D7C"/>
        </w:tc>
        <w:tc>
          <w:tcPr>
            <w:tcW w:w="284" w:type="dxa"/>
          </w:tcPr>
          <w:p w:rsidR="00EA7CE6" w:rsidRDefault="00EA7CE6" w:rsidP="00EA7CE6"/>
        </w:tc>
        <w:tc>
          <w:tcPr>
            <w:tcW w:w="284" w:type="dxa"/>
          </w:tcPr>
          <w:p w:rsidR="00EA7CE6" w:rsidRDefault="00EA7CE6" w:rsidP="00EA7CE6"/>
          <w:p w:rsidR="00EA7CE6" w:rsidRDefault="00EA7CE6" w:rsidP="00EA7CE6"/>
          <w:p w:rsidR="00EA7CE6" w:rsidRDefault="00EA7CE6" w:rsidP="00EA7CE6"/>
          <w:p w:rsidR="00EA7CE6" w:rsidRDefault="00EA7CE6" w:rsidP="00EA7CE6"/>
          <w:p w:rsidR="00EA7CE6" w:rsidRDefault="00EA7CE6" w:rsidP="00EA7CE6"/>
        </w:tc>
        <w:tc>
          <w:tcPr>
            <w:tcW w:w="2907" w:type="dxa"/>
          </w:tcPr>
          <w:p w:rsidR="00EA7CE6" w:rsidRDefault="0038754E" w:rsidP="00EA7CE6">
            <w:r>
              <w:t xml:space="preserve">Slides </w:t>
            </w:r>
            <w:r w:rsidR="00985011">
              <w:t>9-10</w:t>
            </w:r>
          </w:p>
          <w:p w:rsidR="005B0FB5" w:rsidRDefault="005B0FB5" w:rsidP="00EA7CE6">
            <w:r>
              <w:t>Bus stop activity outputs</w:t>
            </w:r>
          </w:p>
          <w:p w:rsidR="00EA7CE6" w:rsidRDefault="00F70A6F" w:rsidP="00EA7CE6">
            <w:r>
              <w:t xml:space="preserve">Module </w:t>
            </w:r>
            <w:r w:rsidR="00096B6E">
              <w:t>17, section 5.1</w:t>
            </w:r>
          </w:p>
          <w:p w:rsidR="00EA7CE6" w:rsidRDefault="00F70A6F" w:rsidP="00EA7CE6">
            <w:r>
              <w:t xml:space="preserve">People </w:t>
            </w:r>
            <w:r w:rsidR="00096B6E">
              <w:t>Toolkit (</w:t>
            </w:r>
            <w:r w:rsidR="00EA7CE6">
              <w:t xml:space="preserve">some tools can be used for monitoring) </w:t>
            </w:r>
          </w:p>
          <w:p w:rsidR="00EA7CE6" w:rsidRPr="00E81861" w:rsidRDefault="008909F0" w:rsidP="008909F0">
            <w:r>
              <w:t>Workbook</w:t>
            </w:r>
          </w:p>
        </w:tc>
      </w:tr>
      <w:tr w:rsidR="002A5D54" w:rsidRPr="00E81861" w:rsidTr="00326959">
        <w:trPr>
          <w:cantSplit/>
          <w:trHeight w:val="714"/>
        </w:trPr>
        <w:tc>
          <w:tcPr>
            <w:tcW w:w="2235" w:type="dxa"/>
          </w:tcPr>
          <w:p w:rsidR="002A5D54" w:rsidRDefault="009F7E8C" w:rsidP="002A5D54">
            <w:r>
              <w:t xml:space="preserve">Communicating + </w:t>
            </w:r>
            <w:r w:rsidR="002A5D54">
              <w:t>Reporting</w:t>
            </w:r>
          </w:p>
        </w:tc>
        <w:tc>
          <w:tcPr>
            <w:tcW w:w="992" w:type="dxa"/>
          </w:tcPr>
          <w:p w:rsidR="002A5D54" w:rsidRDefault="005B0FB5" w:rsidP="00EA7CE6">
            <w:r>
              <w:t>10</w:t>
            </w:r>
          </w:p>
          <w:p w:rsidR="00FD7A9F" w:rsidRDefault="00FD7A9F" w:rsidP="00EA7CE6"/>
          <w:p w:rsidR="00FD7A9F" w:rsidRDefault="00FD7A9F" w:rsidP="00EA7CE6"/>
          <w:p w:rsidR="00BB5D7C" w:rsidRDefault="00BB5D7C" w:rsidP="00EA7CE6"/>
          <w:p w:rsidR="00BB5D7C" w:rsidRDefault="00BB5D7C" w:rsidP="00EA7CE6"/>
          <w:p w:rsidR="00FD7A9F" w:rsidRDefault="00FD7A9F" w:rsidP="00EA7CE6"/>
          <w:p w:rsidR="00FD7A9F" w:rsidRDefault="00FD7A9F" w:rsidP="00EA7CE6"/>
        </w:tc>
        <w:tc>
          <w:tcPr>
            <w:tcW w:w="6847" w:type="dxa"/>
          </w:tcPr>
          <w:p w:rsidR="00FD7A9F" w:rsidRDefault="008909F0" w:rsidP="009F7E8C">
            <w:r>
              <w:t>Slide</w:t>
            </w:r>
            <w:r w:rsidR="009F7E8C">
              <w:t xml:space="preserve"> </w:t>
            </w:r>
            <w:r w:rsidR="00985011">
              <w:t>11</w:t>
            </w:r>
            <w:r w:rsidR="005B0FB5">
              <w:t>:</w:t>
            </w:r>
            <w:r w:rsidR="009F7E8C">
              <w:t xml:space="preserve"> link back to implementation work</w:t>
            </w:r>
            <w:r>
              <w:t xml:space="preserve"> </w:t>
            </w:r>
            <w:r w:rsidR="009F7E8C">
              <w:t>plan</w:t>
            </w:r>
            <w:r>
              <w:t xml:space="preserve">, </w:t>
            </w:r>
            <w:r w:rsidR="00DB2F53">
              <w:t>S</w:t>
            </w:r>
            <w:r>
              <w:t>tep 4</w:t>
            </w:r>
            <w:r w:rsidR="005B0FB5">
              <w:t>.1, as it</w:t>
            </w:r>
            <w:r w:rsidR="009F7E8C">
              <w:t xml:space="preserve"> outlined these responsibilities (refer participants back to their worked examples in their Work</w:t>
            </w:r>
            <w:r w:rsidR="00D04AF1">
              <w:t>b</w:t>
            </w:r>
            <w:r w:rsidR="009F7E8C">
              <w:t>ooks.</w:t>
            </w:r>
            <w:r>
              <w:t>)</w:t>
            </w:r>
            <w:r w:rsidR="009F7E8C">
              <w:t xml:space="preserve"> Also link to communication strategy</w:t>
            </w:r>
            <w:r w:rsidR="005B0FB5">
              <w:t xml:space="preserve">, </w:t>
            </w:r>
            <w:r w:rsidR="00DB2F53">
              <w:t>S</w:t>
            </w:r>
            <w:r w:rsidR="005B0FB5">
              <w:t>tep 4.1,</w:t>
            </w:r>
            <w:r w:rsidR="009F7E8C">
              <w:t xml:space="preserve"> as</w:t>
            </w:r>
            <w:r w:rsidR="005B0FB5">
              <w:t xml:space="preserve"> it</w:t>
            </w:r>
            <w:r w:rsidR="009F7E8C">
              <w:t xml:space="preserve"> needs to be aligned.</w:t>
            </w:r>
            <w:r w:rsidR="005B0FB5">
              <w:t xml:space="preserve"> </w:t>
            </w:r>
            <w:r>
              <w:t>Explain information needs</w:t>
            </w:r>
            <w:r w:rsidR="009F7E8C">
              <w:t xml:space="preserve"> for different stakeholders. </w:t>
            </w:r>
            <w:r w:rsidR="002A5D54">
              <w:t xml:space="preserve">Reporting/ communicating on M (and E) needs to be related to audience needs. </w:t>
            </w:r>
          </w:p>
          <w:p w:rsidR="00FD7A9F" w:rsidRDefault="00985011" w:rsidP="009F7E8C">
            <w:r>
              <w:t>Slide 12</w:t>
            </w:r>
            <w:r w:rsidR="005B0FB5">
              <w:t>: example of visual ways you can portray data (traffic light example). Elicit participants’ experience of this</w:t>
            </w:r>
          </w:p>
          <w:p w:rsidR="005B0FB5" w:rsidRDefault="00985011" w:rsidP="009F7E8C">
            <w:r>
              <w:t>Slide 13</w:t>
            </w:r>
            <w:r w:rsidR="005B0FB5">
              <w:t>:  example of visual ways you can portray data (instrument panel). Elicit participants’ experience of this</w:t>
            </w:r>
          </w:p>
          <w:p w:rsidR="00FD7A9F" w:rsidRDefault="008909F0" w:rsidP="009F7E8C">
            <w:r>
              <w:t>Optional: d</w:t>
            </w:r>
            <w:r w:rsidR="00BB5D7C">
              <w:t>iscuss</w:t>
            </w:r>
            <w:r w:rsidR="00FD7A9F">
              <w:t xml:space="preserve"> in pairs about their experience in reporting on performance: what are challenges?</w:t>
            </w:r>
            <w:r w:rsidR="009F7E8C">
              <w:t xml:space="preserve"> some examples</w:t>
            </w:r>
            <w:r w:rsidR="00FD7A9F">
              <w:t xml:space="preserve"> </w:t>
            </w:r>
            <w:r w:rsidR="009F7E8C">
              <w:t xml:space="preserve"> from groups</w:t>
            </w:r>
          </w:p>
          <w:p w:rsidR="002A5D54" w:rsidRDefault="00FD7A9F" w:rsidP="005B0FB5">
            <w:r>
              <w:t xml:space="preserve"> </w:t>
            </w:r>
          </w:p>
        </w:tc>
        <w:tc>
          <w:tcPr>
            <w:tcW w:w="416" w:type="dxa"/>
          </w:tcPr>
          <w:p w:rsidR="002A5D54" w:rsidRDefault="008909F0" w:rsidP="00EA7CE6">
            <w:r>
              <w:t>X</w:t>
            </w:r>
          </w:p>
        </w:tc>
        <w:tc>
          <w:tcPr>
            <w:tcW w:w="284" w:type="dxa"/>
          </w:tcPr>
          <w:p w:rsidR="002A5D54" w:rsidRDefault="002A5D54" w:rsidP="00EA7CE6"/>
        </w:tc>
        <w:tc>
          <w:tcPr>
            <w:tcW w:w="284" w:type="dxa"/>
          </w:tcPr>
          <w:p w:rsidR="002A5D54" w:rsidRDefault="002A5D54" w:rsidP="00EA7CE6"/>
          <w:p w:rsidR="009F7E8C" w:rsidRDefault="009F7E8C" w:rsidP="00EA7CE6"/>
          <w:p w:rsidR="009F7E8C" w:rsidRDefault="009F7E8C" w:rsidP="00EA7CE6"/>
          <w:p w:rsidR="00FD7A9F" w:rsidRDefault="00FD7A9F" w:rsidP="00EA7CE6"/>
          <w:p w:rsidR="00FD7A9F" w:rsidRDefault="00FD7A9F" w:rsidP="00EA7CE6"/>
          <w:p w:rsidR="009F7E8C" w:rsidRDefault="009F7E8C" w:rsidP="00EA7CE6"/>
          <w:p w:rsidR="009F7E8C" w:rsidRDefault="008909F0" w:rsidP="00EA7CE6">
            <w:r>
              <w:t>X</w:t>
            </w:r>
          </w:p>
        </w:tc>
        <w:tc>
          <w:tcPr>
            <w:tcW w:w="284" w:type="dxa"/>
          </w:tcPr>
          <w:p w:rsidR="002A5D54" w:rsidRDefault="002A5D54" w:rsidP="00EA7CE6"/>
        </w:tc>
        <w:tc>
          <w:tcPr>
            <w:tcW w:w="284" w:type="dxa"/>
          </w:tcPr>
          <w:p w:rsidR="002A5D54" w:rsidRDefault="002A5D54" w:rsidP="00EA7CE6"/>
        </w:tc>
        <w:tc>
          <w:tcPr>
            <w:tcW w:w="2907" w:type="dxa"/>
          </w:tcPr>
          <w:p w:rsidR="002A5D54" w:rsidRDefault="009F7E8C" w:rsidP="00BB5D7C">
            <w:r>
              <w:t xml:space="preserve">Slide </w:t>
            </w:r>
            <w:r w:rsidR="00985011">
              <w:t>11-13</w:t>
            </w:r>
          </w:p>
          <w:p w:rsidR="005B0FB5" w:rsidRDefault="005B0FB5" w:rsidP="00BB5D7C">
            <w:r>
              <w:t>Module 17, section 5.1</w:t>
            </w:r>
          </w:p>
        </w:tc>
      </w:tr>
      <w:tr w:rsidR="00EA7CE6" w:rsidRPr="00E81861" w:rsidTr="00326959">
        <w:trPr>
          <w:cantSplit/>
          <w:trHeight w:val="925"/>
        </w:trPr>
        <w:tc>
          <w:tcPr>
            <w:tcW w:w="2235" w:type="dxa"/>
          </w:tcPr>
          <w:p w:rsidR="00EA7CE6" w:rsidRDefault="004B1148" w:rsidP="005B0FB5">
            <w:r>
              <w:t xml:space="preserve">5.2 </w:t>
            </w:r>
            <w:r w:rsidR="005B0FB5">
              <w:t>Review and a</w:t>
            </w:r>
            <w:r w:rsidR="00173E8A">
              <w:t>d</w:t>
            </w:r>
            <w:r>
              <w:t>apt</w:t>
            </w:r>
          </w:p>
        </w:tc>
        <w:tc>
          <w:tcPr>
            <w:tcW w:w="992" w:type="dxa"/>
          </w:tcPr>
          <w:p w:rsidR="00EA7CE6" w:rsidRDefault="00096B6E" w:rsidP="00EA7CE6">
            <w:r>
              <w:t>10</w:t>
            </w:r>
          </w:p>
        </w:tc>
        <w:tc>
          <w:tcPr>
            <w:tcW w:w="6847" w:type="dxa"/>
          </w:tcPr>
          <w:p w:rsidR="005B0FB5" w:rsidRDefault="00DB2F53" w:rsidP="00EA7CE6">
            <w:r>
              <w:t>Slide</w:t>
            </w:r>
            <w:r w:rsidR="00FD7A9F">
              <w:t xml:space="preserve"> 1</w:t>
            </w:r>
            <w:r w:rsidR="00985011">
              <w:t>4</w:t>
            </w:r>
            <w:r w:rsidR="00096B6E">
              <w:t>: why do we need to review and adapt? (refer to flipchart outputs)</w:t>
            </w:r>
          </w:p>
          <w:p w:rsidR="005B0FB5" w:rsidRDefault="005B0FB5" w:rsidP="00EA7CE6">
            <w:r>
              <w:t>Slide</w:t>
            </w:r>
            <w:r w:rsidR="00096B6E">
              <w:t xml:space="preserve"> </w:t>
            </w:r>
            <w:r w:rsidR="00985011">
              <w:t>15</w:t>
            </w:r>
            <w:r w:rsidR="00096B6E">
              <w:t>: short term</w:t>
            </w:r>
            <w:r w:rsidR="00FD7A9F">
              <w:t xml:space="preserve"> </w:t>
            </w:r>
          </w:p>
          <w:p w:rsidR="005B0FB5" w:rsidRDefault="00985011" w:rsidP="00EA7CE6">
            <w:r>
              <w:t>Slide 16</w:t>
            </w:r>
            <w:r w:rsidR="00096B6E">
              <w:t>: long term</w:t>
            </w:r>
          </w:p>
          <w:p w:rsidR="00EA7CE6" w:rsidRDefault="00EA7CE6" w:rsidP="00EA7CE6">
            <w:r>
              <w:t>Short term/ long term reviews: discuss differences and purpose</w:t>
            </w:r>
            <w:r w:rsidR="008909F0">
              <w:t>.</w:t>
            </w:r>
          </w:p>
          <w:p w:rsidR="00905250" w:rsidRDefault="0038754E" w:rsidP="00EA7CE6">
            <w:r>
              <w:t>Reiterate that as EAFM</w:t>
            </w:r>
            <w:r w:rsidR="00EA7CE6">
              <w:t xml:space="preserve"> iterative process, needs constant reviewing and possible changes/updating. </w:t>
            </w:r>
          </w:p>
          <w:p w:rsidR="0038754E" w:rsidRDefault="0038754E" w:rsidP="00D04AF1">
            <w:r>
              <w:t>Discuss examples of what might be adapted: objectives/ indicators/ priority issues? Elicit experiences of needing to adapt.</w:t>
            </w:r>
          </w:p>
        </w:tc>
        <w:tc>
          <w:tcPr>
            <w:tcW w:w="416" w:type="dxa"/>
          </w:tcPr>
          <w:p w:rsidR="00EA7CE6" w:rsidRDefault="008909F0" w:rsidP="00EA7CE6">
            <w:r>
              <w:t>X</w:t>
            </w:r>
          </w:p>
        </w:tc>
        <w:tc>
          <w:tcPr>
            <w:tcW w:w="284" w:type="dxa"/>
          </w:tcPr>
          <w:p w:rsidR="00EA7CE6" w:rsidRDefault="00EA7CE6" w:rsidP="00EA7CE6"/>
        </w:tc>
        <w:tc>
          <w:tcPr>
            <w:tcW w:w="284" w:type="dxa"/>
          </w:tcPr>
          <w:p w:rsidR="00EA7CE6" w:rsidRDefault="00EA7CE6" w:rsidP="00EA7CE6"/>
        </w:tc>
        <w:tc>
          <w:tcPr>
            <w:tcW w:w="284" w:type="dxa"/>
          </w:tcPr>
          <w:p w:rsidR="00EA7CE6" w:rsidRDefault="00EA7CE6" w:rsidP="00EA7CE6"/>
        </w:tc>
        <w:tc>
          <w:tcPr>
            <w:tcW w:w="284" w:type="dxa"/>
          </w:tcPr>
          <w:p w:rsidR="00EA7CE6" w:rsidRDefault="00EA7CE6" w:rsidP="00EA7CE6"/>
        </w:tc>
        <w:tc>
          <w:tcPr>
            <w:tcW w:w="2907" w:type="dxa"/>
          </w:tcPr>
          <w:p w:rsidR="00EA7CE6" w:rsidRDefault="00905250" w:rsidP="00EA7CE6">
            <w:r>
              <w:t xml:space="preserve">Slides </w:t>
            </w:r>
            <w:r w:rsidR="00FD7A9F">
              <w:t>1</w:t>
            </w:r>
            <w:r w:rsidR="00985011">
              <w:t>4-16</w:t>
            </w:r>
          </w:p>
          <w:p w:rsidR="00EA7CE6" w:rsidRDefault="00F70A6F" w:rsidP="00EA7CE6">
            <w:r>
              <w:t xml:space="preserve">Module </w:t>
            </w:r>
            <w:r w:rsidR="005B0FB5">
              <w:t>17, section 5.2</w:t>
            </w:r>
          </w:p>
          <w:p w:rsidR="00096B6E" w:rsidRDefault="00096B6E" w:rsidP="00096B6E">
            <w:r>
              <w:t>Bus stop activity outputs</w:t>
            </w:r>
          </w:p>
          <w:p w:rsidR="00905250" w:rsidRDefault="00905250" w:rsidP="00EA7CE6"/>
          <w:p w:rsidR="00905250" w:rsidRDefault="00EA7CE6" w:rsidP="00EA7CE6">
            <w:r>
              <w:t xml:space="preserve"> </w:t>
            </w:r>
          </w:p>
          <w:p w:rsidR="00EA7CE6" w:rsidRPr="00E81861" w:rsidRDefault="00EA7CE6" w:rsidP="00EA7CE6"/>
        </w:tc>
      </w:tr>
      <w:tr w:rsidR="002A5D54" w:rsidRPr="00E81861" w:rsidTr="00326959">
        <w:trPr>
          <w:cantSplit/>
          <w:trHeight w:val="431"/>
        </w:trPr>
        <w:tc>
          <w:tcPr>
            <w:tcW w:w="2235" w:type="dxa"/>
          </w:tcPr>
          <w:p w:rsidR="002A5D54" w:rsidRDefault="002A5D54" w:rsidP="00EA7CE6">
            <w:r>
              <w:t>Summary</w:t>
            </w:r>
          </w:p>
        </w:tc>
        <w:tc>
          <w:tcPr>
            <w:tcW w:w="992" w:type="dxa"/>
          </w:tcPr>
          <w:p w:rsidR="002A5D54" w:rsidRDefault="00096B6E" w:rsidP="003A702C">
            <w:pPr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6847" w:type="dxa"/>
          </w:tcPr>
          <w:p w:rsidR="00096B6E" w:rsidRDefault="00985011" w:rsidP="0038754E">
            <w:r>
              <w:t>Slide 17</w:t>
            </w:r>
            <w:r w:rsidR="00096B6E">
              <w:t>: visual summarising the process</w:t>
            </w:r>
          </w:p>
          <w:p w:rsidR="00C74229" w:rsidRDefault="00985011" w:rsidP="0038754E">
            <w:r>
              <w:t>Slide 18</w:t>
            </w:r>
            <w:r w:rsidR="00C74229">
              <w:t xml:space="preserve">: </w:t>
            </w:r>
            <w:r w:rsidR="00DB2F53">
              <w:t>k</w:t>
            </w:r>
            <w:r w:rsidR="00C74229">
              <w:t>ey elements of this session</w:t>
            </w:r>
          </w:p>
          <w:p w:rsidR="00C74229" w:rsidRDefault="002A5D54" w:rsidP="0038754E">
            <w:r>
              <w:t>Brief summary of the day</w:t>
            </w:r>
            <w:r w:rsidR="00C74229">
              <w:t>: Steps 3-5, and Reality Check II.</w:t>
            </w:r>
          </w:p>
          <w:p w:rsidR="002A5D54" w:rsidRDefault="00DB2F53" w:rsidP="0038754E">
            <w:r>
              <w:t xml:space="preserve">All five EAFM steps have now been </w:t>
            </w:r>
            <w:r w:rsidR="002A5D54">
              <w:t>covered</w:t>
            </w:r>
            <w:r w:rsidR="00C74229">
              <w:t>.</w:t>
            </w:r>
            <w:r w:rsidR="002A5D54">
              <w:t xml:space="preserve">  Now need to focus </w:t>
            </w:r>
            <w:r w:rsidR="0038754E">
              <w:t xml:space="preserve">on consolidating </w:t>
            </w:r>
            <w:r w:rsidR="00C74229">
              <w:t xml:space="preserve">and presenting </w:t>
            </w:r>
            <w:r w:rsidR="0038754E">
              <w:t>E</w:t>
            </w:r>
            <w:r w:rsidR="002A5D54">
              <w:t>AF</w:t>
            </w:r>
            <w:r w:rsidR="0038754E">
              <w:t xml:space="preserve">M </w:t>
            </w:r>
            <w:r w:rsidR="002A5D54">
              <w:t>Plans.</w:t>
            </w:r>
          </w:p>
          <w:p w:rsidR="009F7013" w:rsidRDefault="009F7013" w:rsidP="009F7013"/>
          <w:p w:rsidR="009F7013" w:rsidRDefault="009F7013" w:rsidP="00BD71BA"/>
        </w:tc>
        <w:tc>
          <w:tcPr>
            <w:tcW w:w="416" w:type="dxa"/>
          </w:tcPr>
          <w:p w:rsidR="002A5D54" w:rsidRDefault="008909F0" w:rsidP="00EA7CE6">
            <w:r>
              <w:t>X</w:t>
            </w:r>
          </w:p>
        </w:tc>
        <w:tc>
          <w:tcPr>
            <w:tcW w:w="284" w:type="dxa"/>
          </w:tcPr>
          <w:p w:rsidR="002A5D54" w:rsidRDefault="002A5D54" w:rsidP="00EA7CE6"/>
        </w:tc>
        <w:tc>
          <w:tcPr>
            <w:tcW w:w="284" w:type="dxa"/>
          </w:tcPr>
          <w:p w:rsidR="002A5D54" w:rsidRDefault="002A5D54" w:rsidP="00EA7CE6"/>
        </w:tc>
        <w:tc>
          <w:tcPr>
            <w:tcW w:w="284" w:type="dxa"/>
          </w:tcPr>
          <w:p w:rsidR="002A5D54" w:rsidRDefault="002A5D54" w:rsidP="00EA7CE6"/>
        </w:tc>
        <w:tc>
          <w:tcPr>
            <w:tcW w:w="284" w:type="dxa"/>
          </w:tcPr>
          <w:p w:rsidR="002A5D54" w:rsidRDefault="002A5D54" w:rsidP="00EA7CE6"/>
        </w:tc>
        <w:tc>
          <w:tcPr>
            <w:tcW w:w="2907" w:type="dxa"/>
          </w:tcPr>
          <w:p w:rsidR="00C74229" w:rsidRDefault="00C74229" w:rsidP="00EA7CE6">
            <w:r>
              <w:t>Slide</w:t>
            </w:r>
            <w:r w:rsidR="00096B6E">
              <w:t>s</w:t>
            </w:r>
            <w:r>
              <w:t xml:space="preserve"> </w:t>
            </w:r>
            <w:r w:rsidR="00096B6E">
              <w:t>1</w:t>
            </w:r>
            <w:r w:rsidR="00985011">
              <w:t>7-18</w:t>
            </w:r>
          </w:p>
          <w:p w:rsidR="002A5D54" w:rsidRDefault="008909F0" w:rsidP="00EA7CE6">
            <w:r>
              <w:t xml:space="preserve">Module </w:t>
            </w:r>
            <w:r w:rsidR="00C74229">
              <w:t>17</w:t>
            </w:r>
          </w:p>
        </w:tc>
      </w:tr>
      <w:tr w:rsidR="00C703F0" w:rsidRPr="00E81861" w:rsidTr="00326959">
        <w:trPr>
          <w:cantSplit/>
          <w:trHeight w:val="431"/>
        </w:trPr>
        <w:tc>
          <w:tcPr>
            <w:tcW w:w="2235" w:type="dxa"/>
          </w:tcPr>
          <w:p w:rsidR="00C703F0" w:rsidRDefault="00C703F0" w:rsidP="00C703F0">
            <w:r>
              <w:t>Set homework</w:t>
            </w:r>
          </w:p>
        </w:tc>
        <w:tc>
          <w:tcPr>
            <w:tcW w:w="992" w:type="dxa"/>
          </w:tcPr>
          <w:p w:rsidR="00C703F0" w:rsidRDefault="00C703F0" w:rsidP="00C703F0">
            <w:pPr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6847" w:type="dxa"/>
          </w:tcPr>
          <w:p w:rsidR="00C703F0" w:rsidRDefault="00C703F0" w:rsidP="00C703F0">
            <w:r>
              <w:t>Ensure participants understand how Day 5 is planned. Participants need to do evening work, will also get preparation time on Day 5 morning first thing.</w:t>
            </w:r>
          </w:p>
          <w:p w:rsidR="00C703F0" w:rsidRDefault="00C703F0" w:rsidP="00C703F0">
            <w:r>
              <w:t>Ensure all participants have a copy of EAFM Plan template. See Slide 18 for instructions. No slide presentations; only flipcharts and cards.</w:t>
            </w:r>
          </w:p>
        </w:tc>
        <w:tc>
          <w:tcPr>
            <w:tcW w:w="416" w:type="dxa"/>
          </w:tcPr>
          <w:p w:rsidR="00C703F0" w:rsidRDefault="00C703F0" w:rsidP="00C703F0">
            <w:r>
              <w:t>X</w:t>
            </w:r>
          </w:p>
        </w:tc>
        <w:tc>
          <w:tcPr>
            <w:tcW w:w="284" w:type="dxa"/>
          </w:tcPr>
          <w:p w:rsidR="00C703F0" w:rsidRDefault="00C703F0" w:rsidP="00C703F0"/>
        </w:tc>
        <w:tc>
          <w:tcPr>
            <w:tcW w:w="284" w:type="dxa"/>
          </w:tcPr>
          <w:p w:rsidR="00C703F0" w:rsidRDefault="00C703F0" w:rsidP="00C703F0"/>
        </w:tc>
        <w:tc>
          <w:tcPr>
            <w:tcW w:w="284" w:type="dxa"/>
          </w:tcPr>
          <w:p w:rsidR="00C703F0" w:rsidRDefault="00C703F0" w:rsidP="00C703F0"/>
        </w:tc>
        <w:tc>
          <w:tcPr>
            <w:tcW w:w="284" w:type="dxa"/>
          </w:tcPr>
          <w:p w:rsidR="00C703F0" w:rsidRDefault="00C703F0" w:rsidP="00C703F0"/>
        </w:tc>
        <w:tc>
          <w:tcPr>
            <w:tcW w:w="2907" w:type="dxa"/>
          </w:tcPr>
          <w:p w:rsidR="00C703F0" w:rsidRDefault="00C703F0" w:rsidP="00C703F0">
            <w:r>
              <w:t>Slide 18  instructions</w:t>
            </w:r>
          </w:p>
          <w:p w:rsidR="00C703F0" w:rsidRDefault="00C703F0" w:rsidP="00C703F0">
            <w:r>
              <w:t>Ensure participants  have all their FMU EAFM related info</w:t>
            </w:r>
          </w:p>
        </w:tc>
      </w:tr>
      <w:tr w:rsidR="00C703F0" w:rsidRPr="00E81861" w:rsidTr="00326959">
        <w:trPr>
          <w:cantSplit/>
          <w:trHeight w:val="431"/>
        </w:trPr>
        <w:tc>
          <w:tcPr>
            <w:tcW w:w="2235" w:type="dxa"/>
          </w:tcPr>
          <w:p w:rsidR="00C703F0" w:rsidRDefault="00C703F0" w:rsidP="00C703F0">
            <w:r>
              <w:t>EAFM Quiz</w:t>
            </w:r>
          </w:p>
        </w:tc>
        <w:tc>
          <w:tcPr>
            <w:tcW w:w="992" w:type="dxa"/>
          </w:tcPr>
          <w:p w:rsidR="00C703F0" w:rsidRDefault="00BE2B55" w:rsidP="00C703F0">
            <w:pPr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6847" w:type="dxa"/>
          </w:tcPr>
          <w:p w:rsidR="00C703F0" w:rsidRDefault="00C703F0" w:rsidP="00C703F0">
            <w:r>
              <w:t>Explain that will now have a short quiz. This is to assess where participants are and to see if the training course has managed to convey all the key EAFM elements in an accessible way.</w:t>
            </w:r>
          </w:p>
          <w:p w:rsidR="00C703F0" w:rsidRDefault="00C703F0" w:rsidP="00C703F0">
            <w:r>
              <w:t>Distribute quiz, participants complete individually and in silence</w:t>
            </w:r>
          </w:p>
          <w:p w:rsidR="00C703F0" w:rsidRDefault="00C703F0" w:rsidP="00C703F0">
            <w:r>
              <w:t>Collect quiz, and say that will review answers first thing on Day 5. Trainers to check after session finishes</w:t>
            </w:r>
          </w:p>
        </w:tc>
        <w:tc>
          <w:tcPr>
            <w:tcW w:w="416" w:type="dxa"/>
          </w:tcPr>
          <w:p w:rsidR="00C703F0" w:rsidRDefault="00C703F0" w:rsidP="00C703F0"/>
        </w:tc>
        <w:tc>
          <w:tcPr>
            <w:tcW w:w="284" w:type="dxa"/>
          </w:tcPr>
          <w:p w:rsidR="00C703F0" w:rsidRDefault="00C703F0" w:rsidP="00C703F0"/>
        </w:tc>
        <w:tc>
          <w:tcPr>
            <w:tcW w:w="284" w:type="dxa"/>
          </w:tcPr>
          <w:p w:rsidR="00C703F0" w:rsidRDefault="00C703F0" w:rsidP="00C703F0"/>
        </w:tc>
        <w:tc>
          <w:tcPr>
            <w:tcW w:w="284" w:type="dxa"/>
          </w:tcPr>
          <w:p w:rsidR="00C703F0" w:rsidRDefault="00C703F0" w:rsidP="00C703F0"/>
        </w:tc>
        <w:tc>
          <w:tcPr>
            <w:tcW w:w="284" w:type="dxa"/>
          </w:tcPr>
          <w:p w:rsidR="00C703F0" w:rsidRDefault="00C703F0" w:rsidP="00C703F0">
            <w:r>
              <w:t>X</w:t>
            </w:r>
          </w:p>
        </w:tc>
        <w:tc>
          <w:tcPr>
            <w:tcW w:w="2907" w:type="dxa"/>
          </w:tcPr>
          <w:p w:rsidR="00C703F0" w:rsidRDefault="00C703F0" w:rsidP="00C703F0">
            <w:r>
              <w:t>Slide 19</w:t>
            </w:r>
          </w:p>
          <w:p w:rsidR="00C703F0" w:rsidRDefault="00C703F0" w:rsidP="00C703F0">
            <w:r>
              <w:t>EAFM quiz copies to distribute (easier if printed all one colour: e.g. green)</w:t>
            </w:r>
          </w:p>
          <w:p w:rsidR="00C703F0" w:rsidRDefault="00C703F0" w:rsidP="00C703F0">
            <w:r>
              <w:t>Trainer needs Excel scoring document</w:t>
            </w:r>
          </w:p>
        </w:tc>
      </w:tr>
      <w:tr w:rsidR="00C703F0" w:rsidRPr="00E81861" w:rsidTr="00326959">
        <w:trPr>
          <w:cantSplit/>
          <w:trHeight w:val="404"/>
        </w:trPr>
        <w:tc>
          <w:tcPr>
            <w:tcW w:w="2235" w:type="dxa"/>
          </w:tcPr>
          <w:p w:rsidR="00C703F0" w:rsidRDefault="00C703F0" w:rsidP="00C703F0">
            <w:r>
              <w:t>Action planning</w:t>
            </w:r>
          </w:p>
        </w:tc>
        <w:tc>
          <w:tcPr>
            <w:tcW w:w="992" w:type="dxa"/>
          </w:tcPr>
          <w:p w:rsidR="00C703F0" w:rsidRDefault="00BE2B55" w:rsidP="00C703F0">
            <w:pPr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6847" w:type="dxa"/>
          </w:tcPr>
          <w:p w:rsidR="00C703F0" w:rsidRDefault="00C703F0" w:rsidP="00C703F0">
            <w:r>
              <w:t>Action planning booklets – individual work</w:t>
            </w:r>
          </w:p>
          <w:p w:rsidR="00C703F0" w:rsidRDefault="00C703F0" w:rsidP="00C703F0"/>
        </w:tc>
        <w:tc>
          <w:tcPr>
            <w:tcW w:w="416" w:type="dxa"/>
          </w:tcPr>
          <w:p w:rsidR="00C703F0" w:rsidRDefault="00C703F0" w:rsidP="00C703F0"/>
        </w:tc>
        <w:tc>
          <w:tcPr>
            <w:tcW w:w="284" w:type="dxa"/>
          </w:tcPr>
          <w:p w:rsidR="00C703F0" w:rsidRDefault="00C703F0" w:rsidP="00C703F0"/>
        </w:tc>
        <w:tc>
          <w:tcPr>
            <w:tcW w:w="284" w:type="dxa"/>
          </w:tcPr>
          <w:p w:rsidR="00C703F0" w:rsidRDefault="00C703F0" w:rsidP="00C703F0"/>
        </w:tc>
        <w:tc>
          <w:tcPr>
            <w:tcW w:w="284" w:type="dxa"/>
          </w:tcPr>
          <w:p w:rsidR="00C703F0" w:rsidRDefault="00C703F0" w:rsidP="00C703F0"/>
        </w:tc>
        <w:tc>
          <w:tcPr>
            <w:tcW w:w="284" w:type="dxa"/>
          </w:tcPr>
          <w:p w:rsidR="00C703F0" w:rsidRDefault="00C703F0" w:rsidP="00C703F0">
            <w:r>
              <w:t>X</w:t>
            </w:r>
          </w:p>
        </w:tc>
        <w:tc>
          <w:tcPr>
            <w:tcW w:w="2907" w:type="dxa"/>
          </w:tcPr>
          <w:p w:rsidR="00C703F0" w:rsidRDefault="00C703F0" w:rsidP="00C703F0"/>
        </w:tc>
      </w:tr>
      <w:tr w:rsidR="00C703F0" w:rsidRPr="00E81861" w:rsidTr="00326959">
        <w:trPr>
          <w:cantSplit/>
          <w:trHeight w:val="404"/>
        </w:trPr>
        <w:tc>
          <w:tcPr>
            <w:tcW w:w="2235" w:type="dxa"/>
          </w:tcPr>
          <w:p w:rsidR="00C703F0" w:rsidRDefault="00C703F0" w:rsidP="00C703F0">
            <w:r>
              <w:t xml:space="preserve">Daily monitoring and review of day </w:t>
            </w:r>
          </w:p>
          <w:p w:rsidR="00C703F0" w:rsidRDefault="00BE2B55" w:rsidP="00BE2B55">
            <w:r>
              <w:t>(16.40-17.00</w:t>
            </w:r>
            <w:bookmarkStart w:id="0" w:name="_GoBack"/>
            <w:bookmarkEnd w:id="0"/>
            <w:r w:rsidR="00C703F0">
              <w:t>)</w:t>
            </w:r>
          </w:p>
        </w:tc>
        <w:tc>
          <w:tcPr>
            <w:tcW w:w="992" w:type="dxa"/>
          </w:tcPr>
          <w:p w:rsidR="00C703F0" w:rsidRDefault="00BE2B55" w:rsidP="00C703F0">
            <w:pPr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C703F0">
              <w:rPr>
                <w:szCs w:val="24"/>
              </w:rPr>
              <w:t xml:space="preserve"> total</w:t>
            </w:r>
          </w:p>
        </w:tc>
        <w:tc>
          <w:tcPr>
            <w:tcW w:w="6847" w:type="dxa"/>
          </w:tcPr>
          <w:p w:rsidR="00C703F0" w:rsidRDefault="00C703F0" w:rsidP="00C703F0">
            <w:r>
              <w:t>Daily monitoring: do group feedback as per Day 1 (mood meter optional).</w:t>
            </w:r>
          </w:p>
          <w:p w:rsidR="00C703F0" w:rsidRDefault="00C703F0" w:rsidP="00C703F0"/>
          <w:p w:rsidR="00C703F0" w:rsidRDefault="00C703F0" w:rsidP="00C703F0">
            <w:r>
              <w:t>Remind groups that one group of volunteers is presenting the review of this day tomorrow morning as agreed on Day 1 (refer to list on wall).</w:t>
            </w:r>
          </w:p>
        </w:tc>
        <w:tc>
          <w:tcPr>
            <w:tcW w:w="416" w:type="dxa"/>
          </w:tcPr>
          <w:p w:rsidR="00C703F0" w:rsidRDefault="00C703F0" w:rsidP="00C703F0"/>
        </w:tc>
        <w:tc>
          <w:tcPr>
            <w:tcW w:w="284" w:type="dxa"/>
          </w:tcPr>
          <w:p w:rsidR="00C703F0" w:rsidRDefault="00C703F0" w:rsidP="00C703F0"/>
        </w:tc>
        <w:tc>
          <w:tcPr>
            <w:tcW w:w="284" w:type="dxa"/>
          </w:tcPr>
          <w:p w:rsidR="00C703F0" w:rsidRDefault="00C703F0" w:rsidP="00C703F0"/>
        </w:tc>
        <w:tc>
          <w:tcPr>
            <w:tcW w:w="284" w:type="dxa"/>
          </w:tcPr>
          <w:p w:rsidR="00C703F0" w:rsidRDefault="00C703F0" w:rsidP="00C703F0"/>
        </w:tc>
        <w:tc>
          <w:tcPr>
            <w:tcW w:w="284" w:type="dxa"/>
          </w:tcPr>
          <w:p w:rsidR="00C703F0" w:rsidRDefault="00C703F0" w:rsidP="00C703F0"/>
        </w:tc>
        <w:tc>
          <w:tcPr>
            <w:tcW w:w="2907" w:type="dxa"/>
          </w:tcPr>
          <w:p w:rsidR="00C703F0" w:rsidRDefault="00C703F0" w:rsidP="00C703F0">
            <w:r>
              <w:t>Daily monitoring sheets (+ fish cards)</w:t>
            </w:r>
          </w:p>
          <w:p w:rsidR="00C703F0" w:rsidRPr="00F07AD7" w:rsidRDefault="00C703F0" w:rsidP="00C703F0">
            <w:r>
              <w:t>Mood meter + dots</w:t>
            </w:r>
          </w:p>
          <w:p w:rsidR="00C703F0" w:rsidRDefault="00C703F0" w:rsidP="00C703F0"/>
        </w:tc>
      </w:tr>
      <w:tr w:rsidR="00C703F0" w:rsidTr="002C6984">
        <w:trPr>
          <w:cantSplit/>
        </w:trPr>
        <w:tc>
          <w:tcPr>
            <w:tcW w:w="14533" w:type="dxa"/>
            <w:gridSpan w:val="9"/>
          </w:tcPr>
          <w:p w:rsidR="00C703F0" w:rsidRPr="00DB754A" w:rsidRDefault="00C703F0" w:rsidP="00C703F0">
            <w:pPr>
              <w:rPr>
                <w:u w:val="single"/>
              </w:rPr>
            </w:pPr>
            <w:r w:rsidRPr="00DB754A">
              <w:rPr>
                <w:u w:val="single"/>
              </w:rPr>
              <w:t>Notes for trainers</w:t>
            </w:r>
          </w:p>
          <w:p w:rsidR="00C703F0" w:rsidRDefault="00C703F0" w:rsidP="00C703F0">
            <w:r>
              <w:t>Home work: participants must be very clear about their homework task. Start EAFM Plan development by “cutting &amp; pasting” results from Steps 1 – 3, using all their FMU group outputs. Ensure training room is available for any groups that want to stay on after daily monitoring. Make available all stationery (pens, paper, card, etc.).</w:t>
            </w:r>
          </w:p>
          <w:p w:rsidR="00C703F0" w:rsidRDefault="00C703F0" w:rsidP="00C703F0"/>
          <w:p w:rsidR="00C703F0" w:rsidRDefault="00C703F0" w:rsidP="00C703F0"/>
        </w:tc>
      </w:tr>
      <w:tr w:rsidR="00C703F0" w:rsidTr="002C6984">
        <w:trPr>
          <w:cantSplit/>
        </w:trPr>
        <w:tc>
          <w:tcPr>
            <w:tcW w:w="14533" w:type="dxa"/>
            <w:gridSpan w:val="9"/>
          </w:tcPr>
          <w:p w:rsidR="00C703F0" w:rsidRDefault="00C703F0" w:rsidP="00C703F0">
            <w:pPr>
              <w:rPr>
                <w:u w:val="single"/>
              </w:rPr>
            </w:pPr>
            <w:r>
              <w:rPr>
                <w:u w:val="single"/>
              </w:rPr>
              <w:t>Trainer Feedback</w:t>
            </w:r>
          </w:p>
          <w:p w:rsidR="00C703F0" w:rsidRPr="00DB754A" w:rsidRDefault="00C703F0" w:rsidP="00C703F0"/>
          <w:p w:rsidR="00C703F0" w:rsidRPr="00DB754A" w:rsidRDefault="00C703F0" w:rsidP="00C703F0"/>
          <w:p w:rsidR="00C703F0" w:rsidRDefault="00C703F0" w:rsidP="00C703F0"/>
          <w:p w:rsidR="00C703F0" w:rsidRDefault="00C703F0" w:rsidP="00C703F0"/>
          <w:p w:rsidR="00C703F0" w:rsidRDefault="00C703F0" w:rsidP="00C703F0"/>
          <w:p w:rsidR="00C703F0" w:rsidRDefault="00C703F0" w:rsidP="00C703F0"/>
          <w:p w:rsidR="00C703F0" w:rsidRDefault="00C703F0" w:rsidP="00C703F0"/>
          <w:p w:rsidR="00C703F0" w:rsidRDefault="00C703F0" w:rsidP="00C703F0"/>
          <w:p w:rsidR="00C703F0" w:rsidRDefault="00C703F0" w:rsidP="00C703F0"/>
          <w:p w:rsidR="00C703F0" w:rsidRDefault="00C703F0" w:rsidP="00C703F0"/>
          <w:p w:rsidR="00C703F0" w:rsidRDefault="00C703F0" w:rsidP="00C703F0"/>
          <w:p w:rsidR="00C703F0" w:rsidRDefault="00C703F0" w:rsidP="00C703F0"/>
          <w:p w:rsidR="00C703F0" w:rsidRDefault="00C703F0" w:rsidP="00C703F0"/>
          <w:p w:rsidR="00C703F0" w:rsidRPr="00DB754A" w:rsidRDefault="00C703F0" w:rsidP="00C703F0"/>
          <w:p w:rsidR="00C703F0" w:rsidRPr="00DB754A" w:rsidRDefault="00C703F0" w:rsidP="00C703F0"/>
          <w:p w:rsidR="00C703F0" w:rsidRPr="00DB754A" w:rsidRDefault="00C703F0" w:rsidP="00C703F0">
            <w:pPr>
              <w:rPr>
                <w:u w:val="single"/>
              </w:rPr>
            </w:pPr>
          </w:p>
        </w:tc>
      </w:tr>
    </w:tbl>
    <w:p w:rsidR="00A911C5" w:rsidRDefault="00A911C5" w:rsidP="00A911C5"/>
    <w:sectPr w:rsidR="00A911C5" w:rsidSect="00A911C5">
      <w:footerReference w:type="default" r:id="rId7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E79" w:rsidRDefault="009F1E79" w:rsidP="008909F0">
      <w:r>
        <w:separator/>
      </w:r>
    </w:p>
  </w:endnote>
  <w:endnote w:type="continuationSeparator" w:id="0">
    <w:p w:rsidR="009F1E79" w:rsidRDefault="009F1E79" w:rsidP="0089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Corbe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97930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909F0" w:rsidRDefault="008909F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1E7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909F0" w:rsidRDefault="008909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E79" w:rsidRDefault="009F1E79" w:rsidP="008909F0">
      <w:r>
        <w:separator/>
      </w:r>
    </w:p>
  </w:footnote>
  <w:footnote w:type="continuationSeparator" w:id="0">
    <w:p w:rsidR="009F1E79" w:rsidRDefault="009F1E79" w:rsidP="008909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24E51"/>
    <w:multiLevelType w:val="hybridMultilevel"/>
    <w:tmpl w:val="7FAA3DEA"/>
    <w:lvl w:ilvl="0" w:tplc="B3D0AD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Myriad Pro" w:hAnsi="Myriad Pro" w:hint="default"/>
      </w:rPr>
    </w:lvl>
    <w:lvl w:ilvl="1" w:tplc="47A055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Myriad Pro" w:hAnsi="Myriad Pro" w:hint="default"/>
      </w:rPr>
    </w:lvl>
    <w:lvl w:ilvl="2" w:tplc="29DC44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Myriad Pro" w:hAnsi="Myriad Pro" w:hint="default"/>
      </w:rPr>
    </w:lvl>
    <w:lvl w:ilvl="3" w:tplc="032AD1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Myriad Pro" w:hAnsi="Myriad Pro" w:hint="default"/>
      </w:rPr>
    </w:lvl>
    <w:lvl w:ilvl="4" w:tplc="51080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Myriad Pro" w:hAnsi="Myriad Pro" w:hint="default"/>
      </w:rPr>
    </w:lvl>
    <w:lvl w:ilvl="5" w:tplc="600E90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Myriad Pro" w:hAnsi="Myriad Pro" w:hint="default"/>
      </w:rPr>
    </w:lvl>
    <w:lvl w:ilvl="6" w:tplc="9482D7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Myriad Pro" w:hAnsi="Myriad Pro" w:hint="default"/>
      </w:rPr>
    </w:lvl>
    <w:lvl w:ilvl="7" w:tplc="D00AAB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Myriad Pro" w:hAnsi="Myriad Pro" w:hint="default"/>
      </w:rPr>
    </w:lvl>
    <w:lvl w:ilvl="8" w:tplc="2FA2A7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Myriad Pro" w:hAnsi="Myriad Pro" w:hint="default"/>
      </w:rPr>
    </w:lvl>
  </w:abstractNum>
  <w:abstractNum w:abstractNumId="1" w15:restartNumberingAfterBreak="0">
    <w:nsid w:val="275D421A"/>
    <w:multiLevelType w:val="hybridMultilevel"/>
    <w:tmpl w:val="60BA20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2D12A3"/>
    <w:multiLevelType w:val="hybridMultilevel"/>
    <w:tmpl w:val="4A54D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1535A2"/>
    <w:multiLevelType w:val="hybridMultilevel"/>
    <w:tmpl w:val="9D36BB56"/>
    <w:lvl w:ilvl="0" w:tplc="7E6427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Myriad Pro" w:hAnsi="Myriad Pro" w:hint="default"/>
      </w:rPr>
    </w:lvl>
    <w:lvl w:ilvl="1" w:tplc="E708A2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Myriad Pro" w:hAnsi="Myriad Pro" w:hint="default"/>
      </w:rPr>
    </w:lvl>
    <w:lvl w:ilvl="2" w:tplc="A5F2C6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Myriad Pro" w:hAnsi="Myriad Pro" w:hint="default"/>
      </w:rPr>
    </w:lvl>
    <w:lvl w:ilvl="3" w:tplc="050CF7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Myriad Pro" w:hAnsi="Myriad Pro" w:hint="default"/>
      </w:rPr>
    </w:lvl>
    <w:lvl w:ilvl="4" w:tplc="7E9A3F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Myriad Pro" w:hAnsi="Myriad Pro" w:hint="default"/>
      </w:rPr>
    </w:lvl>
    <w:lvl w:ilvl="5" w:tplc="B5368F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Myriad Pro" w:hAnsi="Myriad Pro" w:hint="default"/>
      </w:rPr>
    </w:lvl>
    <w:lvl w:ilvl="6" w:tplc="D1AAF5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Myriad Pro" w:hAnsi="Myriad Pro" w:hint="default"/>
      </w:rPr>
    </w:lvl>
    <w:lvl w:ilvl="7" w:tplc="D250DB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Myriad Pro" w:hAnsi="Myriad Pro" w:hint="default"/>
      </w:rPr>
    </w:lvl>
    <w:lvl w:ilvl="8" w:tplc="FEB071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Myriad Pro" w:hAnsi="Myriad Pro" w:hint="default"/>
      </w:rPr>
    </w:lvl>
  </w:abstractNum>
  <w:abstractNum w:abstractNumId="4" w15:restartNumberingAfterBreak="0">
    <w:nsid w:val="416B5E83"/>
    <w:multiLevelType w:val="hybridMultilevel"/>
    <w:tmpl w:val="107CC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374FD5"/>
    <w:multiLevelType w:val="hybridMultilevel"/>
    <w:tmpl w:val="CC80E7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431ADC"/>
    <w:multiLevelType w:val="hybridMultilevel"/>
    <w:tmpl w:val="64AEC4C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C5"/>
    <w:rsid w:val="00081DF6"/>
    <w:rsid w:val="00096B6E"/>
    <w:rsid w:val="000E2284"/>
    <w:rsid w:val="00116A29"/>
    <w:rsid w:val="00141910"/>
    <w:rsid w:val="00173E8A"/>
    <w:rsid w:val="001A3A43"/>
    <w:rsid w:val="001A4BEE"/>
    <w:rsid w:val="00287988"/>
    <w:rsid w:val="0029003C"/>
    <w:rsid w:val="00295C01"/>
    <w:rsid w:val="002A5D54"/>
    <w:rsid w:val="002B4F09"/>
    <w:rsid w:val="002D2BBF"/>
    <w:rsid w:val="002D7E3E"/>
    <w:rsid w:val="00326959"/>
    <w:rsid w:val="0038754E"/>
    <w:rsid w:val="00387801"/>
    <w:rsid w:val="003A702C"/>
    <w:rsid w:val="003B11DD"/>
    <w:rsid w:val="003B3F1B"/>
    <w:rsid w:val="003C244E"/>
    <w:rsid w:val="00423330"/>
    <w:rsid w:val="00444042"/>
    <w:rsid w:val="00473215"/>
    <w:rsid w:val="004A3B6A"/>
    <w:rsid w:val="004B1148"/>
    <w:rsid w:val="004E3DB4"/>
    <w:rsid w:val="005B0FB5"/>
    <w:rsid w:val="005C6A9A"/>
    <w:rsid w:val="00615BE1"/>
    <w:rsid w:val="00676E05"/>
    <w:rsid w:val="00692517"/>
    <w:rsid w:val="006C073D"/>
    <w:rsid w:val="007179DF"/>
    <w:rsid w:val="00732C00"/>
    <w:rsid w:val="00755A4F"/>
    <w:rsid w:val="00810D66"/>
    <w:rsid w:val="008909F0"/>
    <w:rsid w:val="00894821"/>
    <w:rsid w:val="008C5C8A"/>
    <w:rsid w:val="00905250"/>
    <w:rsid w:val="009201FF"/>
    <w:rsid w:val="00985011"/>
    <w:rsid w:val="009A5009"/>
    <w:rsid w:val="009F1E79"/>
    <w:rsid w:val="009F7013"/>
    <w:rsid w:val="009F725C"/>
    <w:rsid w:val="009F7E8C"/>
    <w:rsid w:val="00A36EDC"/>
    <w:rsid w:val="00A476F5"/>
    <w:rsid w:val="00A52B18"/>
    <w:rsid w:val="00A5489C"/>
    <w:rsid w:val="00A911C5"/>
    <w:rsid w:val="00B13D01"/>
    <w:rsid w:val="00B24C8B"/>
    <w:rsid w:val="00B54219"/>
    <w:rsid w:val="00B63762"/>
    <w:rsid w:val="00B73F57"/>
    <w:rsid w:val="00BB5D7C"/>
    <w:rsid w:val="00BD71BA"/>
    <w:rsid w:val="00BE2B55"/>
    <w:rsid w:val="00BE7B44"/>
    <w:rsid w:val="00C6147B"/>
    <w:rsid w:val="00C703F0"/>
    <w:rsid w:val="00C74229"/>
    <w:rsid w:val="00D04AF1"/>
    <w:rsid w:val="00D71F13"/>
    <w:rsid w:val="00DB2F53"/>
    <w:rsid w:val="00DB754A"/>
    <w:rsid w:val="00DC5A9D"/>
    <w:rsid w:val="00DD5C96"/>
    <w:rsid w:val="00E0600B"/>
    <w:rsid w:val="00E06CDD"/>
    <w:rsid w:val="00E56D7A"/>
    <w:rsid w:val="00E86BA3"/>
    <w:rsid w:val="00EA7CE6"/>
    <w:rsid w:val="00EB29A4"/>
    <w:rsid w:val="00F70A6F"/>
    <w:rsid w:val="00F81CD9"/>
    <w:rsid w:val="00FA2021"/>
    <w:rsid w:val="00FC0818"/>
    <w:rsid w:val="00FD1AF8"/>
    <w:rsid w:val="00FD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4E82708-662A-46FF-BD97-042498837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11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7CE6"/>
    <w:pPr>
      <w:ind w:left="720"/>
      <w:contextualSpacing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7B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B44"/>
    <w:rPr>
      <w:rFonts w:ascii="Tahoma" w:eastAsia="Times New Roman" w:hAnsi="Tahoma" w:cs="Tahoma"/>
      <w:sz w:val="16"/>
      <w:szCs w:val="16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8909F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09F0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8909F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09F0"/>
    <w:rPr>
      <w:rFonts w:ascii="Times New Roman" w:eastAsia="Times New Roman" w:hAnsi="Times New Roman" w:cs="Times New Roman"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9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242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491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49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597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9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3303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521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506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50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57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890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capezzuoli</dc:creator>
  <cp:lastModifiedBy>Derek Staples</cp:lastModifiedBy>
  <cp:revision>5</cp:revision>
  <cp:lastPrinted>2013-12-16T17:52:00Z</cp:lastPrinted>
  <dcterms:created xsi:type="dcterms:W3CDTF">2014-03-20T13:14:00Z</dcterms:created>
  <dcterms:modified xsi:type="dcterms:W3CDTF">2017-06-01T06:45:00Z</dcterms:modified>
</cp:coreProperties>
</file>